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21FF" w14:textId="77777777" w:rsidR="007F5EA7" w:rsidRDefault="007F5EA7" w:rsidP="007F5EA7">
      <w:pPr>
        <w:pStyle w:val="Default"/>
      </w:pPr>
    </w:p>
    <w:p w14:paraId="7E04389B" w14:textId="2BE6BDE1" w:rsidR="007F5EA7" w:rsidRPr="007F5EA7" w:rsidRDefault="007F5EA7" w:rsidP="007F5EA7">
      <w:pPr>
        <w:pStyle w:val="Default"/>
        <w:jc w:val="center"/>
        <w:rPr>
          <w:sz w:val="44"/>
          <w:szCs w:val="44"/>
        </w:rPr>
      </w:pPr>
      <w:r w:rsidRPr="007F5EA7">
        <w:rPr>
          <w:b/>
          <w:bCs/>
          <w:sz w:val="44"/>
          <w:szCs w:val="44"/>
        </w:rPr>
        <w:t>R</w:t>
      </w:r>
      <w:r w:rsidRPr="007F5EA7">
        <w:rPr>
          <w:b/>
          <w:bCs/>
          <w:sz w:val="44"/>
          <w:szCs w:val="44"/>
        </w:rPr>
        <w:t>ain Check Contractor Document Checklist</w:t>
      </w:r>
    </w:p>
    <w:p w14:paraId="38279E5F" w14:textId="77777777" w:rsidR="007F5EA7" w:rsidRDefault="007F5EA7" w:rsidP="007F5EA7">
      <w:pPr>
        <w:pStyle w:val="Default"/>
        <w:rPr>
          <w:sz w:val="22"/>
          <w:szCs w:val="22"/>
        </w:rPr>
      </w:pPr>
    </w:p>
    <w:p w14:paraId="3069AC37" w14:textId="4490511E" w:rsidR="007F5EA7" w:rsidRPr="007F5EA7" w:rsidRDefault="007F5EA7" w:rsidP="007F5E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email completed documents to </w:t>
      </w:r>
      <w:r>
        <w:rPr>
          <w:sz w:val="22"/>
          <w:szCs w:val="22"/>
        </w:rPr>
        <w:t>Rosemary Howard</w:t>
      </w:r>
      <w:r>
        <w:rPr>
          <w:color w:val="0000FF"/>
          <w:sz w:val="22"/>
          <w:szCs w:val="22"/>
        </w:rPr>
        <w:t xml:space="preserve"> rhoward@pennhort.org</w:t>
      </w:r>
      <w:r>
        <w:rPr>
          <w:color w:val="0000FF"/>
          <w:sz w:val="22"/>
          <w:szCs w:val="22"/>
        </w:rPr>
        <w:t xml:space="preserve"> </w:t>
      </w:r>
    </w:p>
    <w:p w14:paraId="2EFAB86C" w14:textId="62F37202" w:rsidR="007F5EA7" w:rsidRDefault="007F5EA7" w:rsidP="007F5EA7">
      <w:pPr>
        <w:pStyle w:val="Default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b/>
          <w:bCs/>
          <w:sz w:val="23"/>
          <w:szCs w:val="23"/>
        </w:rPr>
        <w:t xml:space="preserve">Signed Contractor Agreement </w:t>
      </w:r>
    </w:p>
    <w:p w14:paraId="6381E472" w14:textId="77777777" w:rsidR="007F5EA7" w:rsidRDefault="007F5EA7" w:rsidP="007F5EA7">
      <w:pPr>
        <w:pStyle w:val="Default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b/>
          <w:bCs/>
          <w:sz w:val="23"/>
          <w:szCs w:val="23"/>
        </w:rPr>
        <w:t xml:space="preserve">Completed W-9 </w:t>
      </w:r>
    </w:p>
    <w:p w14:paraId="0925D8C3" w14:textId="77777777" w:rsidR="007F5EA7" w:rsidRDefault="007F5EA7" w:rsidP="007F5EA7">
      <w:pPr>
        <w:pStyle w:val="Default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b/>
          <w:bCs/>
          <w:sz w:val="23"/>
          <w:szCs w:val="23"/>
        </w:rPr>
        <w:t xml:space="preserve">Current City of Philadelphia Commercial Activity License </w:t>
      </w:r>
    </w:p>
    <w:p w14:paraId="0BF9612C" w14:textId="77777777" w:rsidR="007F5EA7" w:rsidRDefault="007F5EA7" w:rsidP="007F5EA7">
      <w:pPr>
        <w:pStyle w:val="Default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b/>
          <w:bCs/>
          <w:sz w:val="23"/>
          <w:szCs w:val="23"/>
        </w:rPr>
        <w:t xml:space="preserve">PA Home Improvement Contractor Registration </w:t>
      </w:r>
      <w:r>
        <w:rPr>
          <w:rFonts w:eastAsia="MS Gothic"/>
          <w:sz w:val="23"/>
          <w:szCs w:val="23"/>
        </w:rPr>
        <w:t xml:space="preserve">(*does not apply to assessors) </w:t>
      </w:r>
    </w:p>
    <w:p w14:paraId="79118E87" w14:textId="77777777" w:rsidR="007F5EA7" w:rsidRDefault="007F5EA7" w:rsidP="007F5EA7">
      <w:pPr>
        <w:pStyle w:val="Default"/>
        <w:rPr>
          <w:rFonts w:eastAsia="MS Gothic"/>
          <w:sz w:val="23"/>
          <w:szCs w:val="23"/>
        </w:rPr>
      </w:pPr>
      <w:r>
        <w:rPr>
          <w:rFonts w:ascii="MS Gothic" w:eastAsia="MS Gothic" w:cs="MS Gothic" w:hint="eastAsia"/>
          <w:sz w:val="23"/>
          <w:szCs w:val="23"/>
        </w:rPr>
        <w:t>☐</w:t>
      </w:r>
      <w:r>
        <w:rPr>
          <w:rFonts w:ascii="MS Gothic" w:eastAsia="MS Gothic" w:cs="MS Gothic"/>
          <w:sz w:val="23"/>
          <w:szCs w:val="23"/>
        </w:rPr>
        <w:t xml:space="preserve"> </w:t>
      </w:r>
      <w:r>
        <w:rPr>
          <w:rFonts w:eastAsia="MS Gothic"/>
          <w:b/>
          <w:bCs/>
          <w:sz w:val="23"/>
          <w:szCs w:val="23"/>
        </w:rPr>
        <w:t xml:space="preserve">Certificates of Insurance </w:t>
      </w:r>
      <w:r>
        <w:rPr>
          <w:rFonts w:eastAsia="MS Gothic"/>
          <w:sz w:val="23"/>
          <w:szCs w:val="23"/>
        </w:rPr>
        <w:t xml:space="preserve">indicating the specific coverage requirements set forth in the Contractor Agreement – PHS and the City of Philadelphia must be named as Additional Insured/Certificate Holders for General Liability and Auto Policies </w:t>
      </w:r>
    </w:p>
    <w:p w14:paraId="3195BE11" w14:textId="77777777" w:rsidR="007F5EA7" w:rsidRDefault="007F5EA7" w:rsidP="007F5EA7">
      <w:pPr>
        <w:pStyle w:val="Default"/>
        <w:ind w:firstLine="720"/>
        <w:rPr>
          <w:rFonts w:eastAsia="MS Gothic"/>
          <w:sz w:val="23"/>
          <w:szCs w:val="23"/>
        </w:rPr>
      </w:pPr>
      <w:r>
        <w:rPr>
          <w:rFonts w:eastAsia="MS Gothic"/>
          <w:sz w:val="23"/>
          <w:szCs w:val="23"/>
        </w:rPr>
        <w:t xml:space="preserve">- </w:t>
      </w:r>
      <w:r>
        <w:rPr>
          <w:rFonts w:eastAsia="MS Gothic"/>
          <w:b/>
          <w:bCs/>
          <w:sz w:val="23"/>
          <w:szCs w:val="23"/>
        </w:rPr>
        <w:t xml:space="preserve">Pennsylvania Horticultural Society </w:t>
      </w:r>
      <w:r>
        <w:rPr>
          <w:rFonts w:eastAsia="MS Gothic"/>
          <w:sz w:val="23"/>
          <w:szCs w:val="23"/>
        </w:rPr>
        <w:t>100 N. 20</w:t>
      </w:r>
      <w:r>
        <w:rPr>
          <w:rFonts w:eastAsia="MS Gothic"/>
          <w:sz w:val="16"/>
          <w:szCs w:val="16"/>
        </w:rPr>
        <w:t xml:space="preserve">th </w:t>
      </w:r>
      <w:r>
        <w:rPr>
          <w:rFonts w:eastAsia="MS Gothic"/>
          <w:sz w:val="23"/>
          <w:szCs w:val="23"/>
        </w:rPr>
        <w:t xml:space="preserve">Street Philadelphia, PA 19103 </w:t>
      </w:r>
    </w:p>
    <w:p w14:paraId="58A950BD" w14:textId="77777777" w:rsidR="007F5EA7" w:rsidRDefault="007F5EA7" w:rsidP="007F5EA7">
      <w:pPr>
        <w:pStyle w:val="Default"/>
        <w:ind w:firstLine="720"/>
        <w:rPr>
          <w:rFonts w:eastAsia="MS Gothic"/>
          <w:sz w:val="23"/>
          <w:szCs w:val="23"/>
        </w:rPr>
      </w:pPr>
      <w:r>
        <w:rPr>
          <w:rFonts w:eastAsia="MS Gothic"/>
          <w:sz w:val="22"/>
          <w:szCs w:val="22"/>
        </w:rPr>
        <w:t xml:space="preserve">- </w:t>
      </w:r>
      <w:r>
        <w:rPr>
          <w:rFonts w:eastAsia="MS Gothic"/>
          <w:b/>
          <w:bCs/>
          <w:sz w:val="23"/>
          <w:szCs w:val="23"/>
        </w:rPr>
        <w:t xml:space="preserve">City of Philadelphia </w:t>
      </w:r>
      <w:r>
        <w:rPr>
          <w:rFonts w:eastAsia="MS Gothic"/>
          <w:sz w:val="23"/>
          <w:szCs w:val="23"/>
        </w:rPr>
        <w:t xml:space="preserve">Department of Licenses and Inspections 1401 J F Kennedy Blvd. Philadelphia, PA 19102 </w:t>
      </w:r>
    </w:p>
    <w:p w14:paraId="1E0A011A" w14:textId="0AE0C306" w:rsidR="007F5EA7" w:rsidRDefault="007F5EA7" w:rsidP="007F5EA7">
      <w:pPr>
        <w:jc w:val="center"/>
      </w:pPr>
      <w:r>
        <w:rPr>
          <w:noProof/>
        </w:rPr>
        <w:drawing>
          <wp:inline distT="0" distB="0" distL="0" distR="0" wp14:anchorId="6BA66A95" wp14:editId="24763802">
            <wp:extent cx="4581525" cy="3600450"/>
            <wp:effectExtent l="0" t="0" r="9525" b="0"/>
            <wp:docPr id="1692392890" name="Picture 1" descr="A table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92890" name="Picture 1" descr="A table with text and image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E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7FAB1" w14:textId="77777777" w:rsidR="007F5EA7" w:rsidRDefault="007F5EA7" w:rsidP="007F5EA7">
      <w:pPr>
        <w:spacing w:after="0" w:line="240" w:lineRule="auto"/>
      </w:pPr>
      <w:r>
        <w:separator/>
      </w:r>
    </w:p>
  </w:endnote>
  <w:endnote w:type="continuationSeparator" w:id="0">
    <w:p w14:paraId="2FD3CA1F" w14:textId="77777777" w:rsidR="007F5EA7" w:rsidRDefault="007F5EA7" w:rsidP="007F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5DA5C" w14:textId="427DF616" w:rsidR="007F5EA7" w:rsidRDefault="007F5EA7" w:rsidP="007F5EA7">
    <w:pPr>
      <w:pStyle w:val="Footer"/>
      <w:jc w:val="center"/>
    </w:pPr>
    <w:r>
      <w:rPr>
        <w:noProof/>
      </w:rPr>
      <w:drawing>
        <wp:inline distT="0" distB="0" distL="0" distR="0" wp14:anchorId="60DD807A" wp14:editId="49C924A9">
          <wp:extent cx="6335817" cy="933450"/>
          <wp:effectExtent l="0" t="0" r="8255" b="0"/>
          <wp:docPr id="729600324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60032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174" cy="93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C265C" w14:textId="77777777" w:rsidR="007F5EA7" w:rsidRDefault="007F5EA7" w:rsidP="007F5EA7">
      <w:pPr>
        <w:spacing w:after="0" w:line="240" w:lineRule="auto"/>
      </w:pPr>
      <w:r>
        <w:separator/>
      </w:r>
    </w:p>
  </w:footnote>
  <w:footnote w:type="continuationSeparator" w:id="0">
    <w:p w14:paraId="37627507" w14:textId="77777777" w:rsidR="007F5EA7" w:rsidRDefault="007F5EA7" w:rsidP="007F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A61EC" w14:textId="682D5D14" w:rsidR="007F5EA7" w:rsidRDefault="007F5EA7" w:rsidP="007F5EA7">
    <w:pPr>
      <w:pStyle w:val="Header"/>
      <w:jc w:val="center"/>
    </w:pPr>
    <w:r>
      <w:rPr>
        <w:noProof/>
      </w:rPr>
      <w:drawing>
        <wp:inline distT="0" distB="0" distL="0" distR="0" wp14:anchorId="2F58C89E" wp14:editId="7B396640">
          <wp:extent cx="1866900" cy="1866900"/>
          <wp:effectExtent l="0" t="0" r="0" b="0"/>
          <wp:docPr id="1006007956" name="Picture 2" descr="A blue background with white text and green butterfl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007956" name="Picture 2" descr="A blue background with white text and green butterfl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A7"/>
    <w:rsid w:val="002A7F39"/>
    <w:rsid w:val="007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8BFC9"/>
  <w15:chartTrackingRefBased/>
  <w15:docId w15:val="{D4291273-9276-4381-BD84-1666C3C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EA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5E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7F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A7"/>
  </w:style>
  <w:style w:type="paragraph" w:styleId="Footer">
    <w:name w:val="footer"/>
    <w:basedOn w:val="Normal"/>
    <w:link w:val="FooterChar"/>
    <w:uiPriority w:val="99"/>
    <w:unhideWhenUsed/>
    <w:rsid w:val="007F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Howard</dc:creator>
  <cp:keywords/>
  <dc:description/>
  <cp:lastModifiedBy>Rosemary Howard</cp:lastModifiedBy>
  <cp:revision>1</cp:revision>
  <dcterms:created xsi:type="dcterms:W3CDTF">2024-08-12T18:45:00Z</dcterms:created>
  <dcterms:modified xsi:type="dcterms:W3CDTF">2024-08-12T18:52:00Z</dcterms:modified>
</cp:coreProperties>
</file>